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CDB38" w14:textId="70B46CA2" w:rsidR="00386D0F" w:rsidRDefault="00386D0F" w:rsidP="00386D0F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#99bis</w:t>
      </w:r>
      <w:r>
        <w:tab/>
      </w:r>
      <w:r>
        <w:rPr>
          <w:sz w:val="32"/>
          <w:szCs w:val="32"/>
        </w:rPr>
        <w:t xml:space="preserve">Tdoc </w:t>
      </w:r>
      <w:r w:rsidR="0063365D" w:rsidRPr="0063365D">
        <w:rPr>
          <w:sz w:val="32"/>
          <w:szCs w:val="32"/>
        </w:rPr>
        <w:t>R2-1710492</w:t>
      </w:r>
    </w:p>
    <w:p w14:paraId="50C2EBD4" w14:textId="2C7F81BE" w:rsidR="00E90E49" w:rsidRDefault="00386D0F" w:rsidP="00386D0F">
      <w:pPr>
        <w:pStyle w:val="3GPPHeader"/>
        <w:rPr>
          <w:noProof/>
        </w:rPr>
      </w:pPr>
      <w:r>
        <w:rPr>
          <w:noProof/>
        </w:rPr>
        <w:t>Prague, Czech Republic, 9</w:t>
      </w:r>
      <w:r>
        <w:rPr>
          <w:noProof/>
          <w:vertAlign w:val="superscript"/>
        </w:rPr>
        <w:t>th</w:t>
      </w:r>
      <w:r>
        <w:rPr>
          <w:noProof/>
        </w:rPr>
        <w:t xml:space="preserve"> – 13</w:t>
      </w:r>
      <w:r>
        <w:rPr>
          <w:noProof/>
          <w:vertAlign w:val="superscript"/>
        </w:rPr>
        <w:t>th</w:t>
      </w:r>
      <w:r>
        <w:rPr>
          <w:noProof/>
        </w:rPr>
        <w:t xml:space="preserve"> Octo</w:t>
      </w:r>
      <w:r w:rsidR="009309CF">
        <w:rPr>
          <w:noProof/>
        </w:rPr>
        <w:t xml:space="preserve">ber 2017                </w:t>
      </w:r>
      <w:r>
        <w:rPr>
          <w:noProof/>
        </w:rPr>
        <w:t xml:space="preserve"> </w:t>
      </w:r>
    </w:p>
    <w:p w14:paraId="60DE00DA" w14:textId="77777777" w:rsidR="00386D0F" w:rsidRPr="00CE0424" w:rsidRDefault="00386D0F" w:rsidP="00386D0F">
      <w:pPr>
        <w:pStyle w:val="3GPPHeader"/>
      </w:pPr>
    </w:p>
    <w:p w14:paraId="3FD3870F" w14:textId="45C87536" w:rsidR="00E90E49" w:rsidRPr="00AB7C2B" w:rsidRDefault="00E90E49" w:rsidP="00311702">
      <w:pPr>
        <w:pStyle w:val="3GPPHeader"/>
        <w:rPr>
          <w:sz w:val="22"/>
          <w:szCs w:val="22"/>
          <w:lang w:val="en-US"/>
        </w:rPr>
      </w:pPr>
      <w:r w:rsidRPr="00AB7C2B">
        <w:rPr>
          <w:sz w:val="22"/>
          <w:szCs w:val="22"/>
          <w:lang w:val="en-US"/>
        </w:rPr>
        <w:t>Agenda Item:</w:t>
      </w:r>
      <w:r w:rsidRPr="00400757">
        <w:rPr>
          <w:sz w:val="22"/>
          <w:szCs w:val="22"/>
          <w:lang w:val="en-US"/>
        </w:rPr>
        <w:tab/>
      </w:r>
      <w:r w:rsidR="00E26720" w:rsidRPr="00E26720">
        <w:rPr>
          <w:sz w:val="22"/>
          <w:szCs w:val="22"/>
        </w:rPr>
        <w:t>9.2</w:t>
      </w:r>
    </w:p>
    <w:p w14:paraId="30F1187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C43D0FD" w14:textId="1873295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407C4">
        <w:rPr>
          <w:sz w:val="22"/>
          <w:szCs w:val="22"/>
        </w:rPr>
        <w:t>Remaining issues of sTTI and SPS</w:t>
      </w:r>
    </w:p>
    <w:p w14:paraId="40B5524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154A7">
        <w:rPr>
          <w:sz w:val="22"/>
          <w:szCs w:val="22"/>
        </w:rPr>
        <w:t>Discussion, Decision</w:t>
      </w:r>
    </w:p>
    <w:p w14:paraId="07214103" w14:textId="77777777" w:rsidR="00E90E49" w:rsidRPr="00CE0424" w:rsidRDefault="00E90E49" w:rsidP="00E90E49"/>
    <w:p w14:paraId="21C7C8D0" w14:textId="77777777" w:rsidR="00C24345" w:rsidRDefault="00E90E49" w:rsidP="00A2052C">
      <w:pPr>
        <w:pStyle w:val="Heading1"/>
      </w:pPr>
      <w:r w:rsidRPr="00CE0424">
        <w:t>Introduction</w:t>
      </w:r>
    </w:p>
    <w:p w14:paraId="6445431D" w14:textId="03C8891E" w:rsidR="0071093F" w:rsidRDefault="006C5C17" w:rsidP="0071093F">
      <w:r>
        <w:t>SPS operation with sTTI had been discussed in RAN2#99 and the following agreements were reached:</w:t>
      </w:r>
    </w:p>
    <w:p w14:paraId="2428821E" w14:textId="77777777" w:rsidR="006C5C17" w:rsidRDefault="006C5C17" w:rsidP="006C5C17">
      <w:pPr>
        <w:pStyle w:val="Doc-text2"/>
        <w:ind w:left="930"/>
      </w:pPr>
    </w:p>
    <w:p w14:paraId="41147644" w14:textId="77777777" w:rsidR="006C5C17" w:rsidRPr="00BF51B6" w:rsidRDefault="006C5C17" w:rsidP="006C5C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  <w:rPr>
          <w:b/>
        </w:rPr>
      </w:pPr>
      <w:r w:rsidRPr="00BF51B6">
        <w:rPr>
          <w:b/>
        </w:rPr>
        <w:t>Agreements</w:t>
      </w:r>
    </w:p>
    <w:p w14:paraId="4909DF7A" w14:textId="77777777" w:rsidR="006C5C17" w:rsidRDefault="006C5C17" w:rsidP="006C5C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</w:pPr>
      <w:r>
        <w:t>=&gt;</w:t>
      </w:r>
      <w:r>
        <w:tab/>
        <w:t>RAN2 sees benefits to support SPS for short TTI</w:t>
      </w:r>
    </w:p>
    <w:p w14:paraId="1ACF1DD2" w14:textId="77777777" w:rsidR="006C5C17" w:rsidRDefault="006C5C17" w:rsidP="006C5C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</w:pPr>
      <w:r>
        <w:t>=&gt;</w:t>
      </w:r>
      <w:r>
        <w:tab/>
        <w:t xml:space="preserve">Same LCP restriction as dynamic grant will apply for SPS grant.   </w:t>
      </w:r>
    </w:p>
    <w:p w14:paraId="16B7B43E" w14:textId="77777777" w:rsidR="006C5C17" w:rsidRDefault="006C5C17" w:rsidP="006C5C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</w:pPr>
      <w:r>
        <w:t>=&gt;</w:t>
      </w:r>
      <w:r>
        <w:tab/>
        <w:t xml:space="preserve">sTTI SPS intervals are configured by RRC. New sTTI-based interval values are introduced. The minimum value of 1 sTTI is supported.  Other values are FFS.  </w:t>
      </w:r>
    </w:p>
    <w:p w14:paraId="208A75C8" w14:textId="77777777" w:rsidR="006C5C17" w:rsidRDefault="006C5C17" w:rsidP="006C5C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</w:pPr>
      <w:r>
        <w:t>=&gt;</w:t>
      </w:r>
      <w:r>
        <w:tab/>
      </w:r>
      <w:r w:rsidRPr="0020170A">
        <w:t>In DL/UL SPS with asynchronous HARQ, the HARQ process ID is derived from the sTTI-number (index of sTTI within subframe)</w:t>
      </w:r>
      <w:r>
        <w:t>.  Details are FFS</w:t>
      </w:r>
    </w:p>
    <w:p w14:paraId="7AD54987" w14:textId="77777777" w:rsidR="006C5C17" w:rsidRDefault="006C5C17" w:rsidP="006C5C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</w:pPr>
      <w:r>
        <w:t>=&gt;</w:t>
      </w:r>
      <w:r>
        <w:tab/>
        <w:t>Send LS to RAN1 to indicate RAN2 desire to support SPS and agreements.  Ask the feasibility of SPS activation/deactivation for sTTI</w:t>
      </w:r>
    </w:p>
    <w:p w14:paraId="6372B202" w14:textId="77777777" w:rsidR="006C5C17" w:rsidRDefault="006C5C17" w:rsidP="006C5C17">
      <w:pPr>
        <w:pStyle w:val="Doc-text2"/>
      </w:pPr>
    </w:p>
    <w:p w14:paraId="3F40EF0F" w14:textId="08E58472" w:rsidR="006C5C17" w:rsidRPr="00A2052C" w:rsidRDefault="006C5C17" w:rsidP="0071093F">
      <w:r>
        <w:t>In this contribution, we discuss the remaining issues of SPS with sTTI.</w:t>
      </w:r>
    </w:p>
    <w:p w14:paraId="502C9EBA" w14:textId="77777777" w:rsidR="0071093F" w:rsidRPr="00CE0424" w:rsidRDefault="0071093F" w:rsidP="0071093F">
      <w:pPr>
        <w:pStyle w:val="Heading1"/>
      </w:pPr>
      <w:bookmarkStart w:id="0" w:name="_Ref178064866"/>
      <w:r w:rsidRPr="00CE0424">
        <w:t>Discussion</w:t>
      </w:r>
      <w:bookmarkEnd w:id="0"/>
    </w:p>
    <w:p w14:paraId="0F5F9FBF" w14:textId="4604B44C" w:rsidR="00451C80" w:rsidRDefault="00940176" w:rsidP="001D738D">
      <w:pPr>
        <w:rPr>
          <w:lang w:val="en-US" w:eastAsia="en-US"/>
        </w:rPr>
      </w:pPr>
      <w:r>
        <w:rPr>
          <w:lang w:val="en-US" w:eastAsia="en-US"/>
        </w:rPr>
        <w:t xml:space="preserve">It had been agreed for sTTI SPS intervals to support the minimum value of 1 sTTI. Other values were listed as FFS. </w:t>
      </w:r>
      <w:r w:rsidR="00451C80">
        <w:rPr>
          <w:lang w:val="en-US" w:eastAsia="en-US"/>
        </w:rPr>
        <w:t>In the following we derive the following requirements on SPS values for 2os sTTI and 7os sTTI, respectively:</w:t>
      </w:r>
    </w:p>
    <w:p w14:paraId="3D859D41" w14:textId="3AEAD7B3" w:rsidR="00451C80" w:rsidRPr="003A6243" w:rsidRDefault="003A6243" w:rsidP="00451C80">
      <w:pPr>
        <w:pStyle w:val="ListParagraph"/>
        <w:numPr>
          <w:ilvl w:val="0"/>
          <w:numId w:val="20"/>
        </w:numPr>
        <w:ind w:leftChars="0"/>
        <w:rPr>
          <w:rFonts w:ascii="Arial" w:hAnsi="Arial" w:cs="Arial"/>
          <w:lang w:val="en-US"/>
        </w:rPr>
      </w:pPr>
      <w:r w:rsidRPr="003A6243">
        <w:rPr>
          <w:rFonts w:ascii="Arial" w:hAnsi="Arial" w:cs="Arial"/>
          <w:lang w:val="en-US"/>
        </w:rPr>
        <w:t xml:space="preserve">Minimum value of </w:t>
      </w:r>
      <w:r w:rsidRPr="003A6243">
        <w:rPr>
          <w:rFonts w:ascii="Arial" w:hAnsi="Arial" w:cs="Arial"/>
          <w:u w:val="single"/>
          <w:lang w:val="en-US"/>
        </w:rPr>
        <w:t>sTTI1</w:t>
      </w:r>
      <w:r w:rsidRPr="003A6243">
        <w:rPr>
          <w:rFonts w:ascii="Arial" w:hAnsi="Arial" w:cs="Arial"/>
          <w:lang w:val="en-US"/>
        </w:rPr>
        <w:t xml:space="preserve"> </w:t>
      </w:r>
      <w:r w:rsidR="00451C80" w:rsidRPr="003A6243">
        <w:rPr>
          <w:rFonts w:ascii="Arial" w:hAnsi="Arial" w:cs="Arial"/>
          <w:lang w:val="en-US"/>
        </w:rPr>
        <w:t>for best latency gains (already agreed)</w:t>
      </w:r>
    </w:p>
    <w:p w14:paraId="2A6EF29D" w14:textId="2CE692CD" w:rsidR="00451C80" w:rsidRDefault="003A6243" w:rsidP="00451C80">
      <w:pPr>
        <w:pStyle w:val="ListParagraph"/>
        <w:numPr>
          <w:ilvl w:val="0"/>
          <w:numId w:val="20"/>
        </w:numPr>
        <w:ind w:leftChars="0"/>
        <w:rPr>
          <w:rFonts w:ascii="Arial" w:hAnsi="Arial" w:cs="Arial"/>
          <w:lang w:val="en-US"/>
        </w:rPr>
      </w:pPr>
      <w:r w:rsidRPr="003A6243">
        <w:rPr>
          <w:rFonts w:ascii="Arial" w:hAnsi="Arial" w:cs="Arial"/>
          <w:lang w:val="en-US"/>
        </w:rPr>
        <w:t xml:space="preserve">For multiplexing of users within a subframe, </w:t>
      </w:r>
      <w:r w:rsidRPr="003A6243">
        <w:rPr>
          <w:rFonts w:ascii="Arial" w:hAnsi="Arial" w:cs="Arial"/>
          <w:u w:val="single"/>
          <w:lang w:val="en-US"/>
        </w:rPr>
        <w:t>sTTI2</w:t>
      </w:r>
      <w:r w:rsidRPr="003A6243">
        <w:rPr>
          <w:rFonts w:ascii="Arial" w:hAnsi="Arial" w:cs="Arial"/>
          <w:lang w:val="en-US"/>
        </w:rPr>
        <w:t xml:space="preserve"> should be supported for 7os, and additionally </w:t>
      </w:r>
      <w:r w:rsidRPr="003A6243">
        <w:rPr>
          <w:rFonts w:ascii="Arial" w:hAnsi="Arial" w:cs="Arial"/>
          <w:u w:val="single"/>
          <w:lang w:val="en-US"/>
        </w:rPr>
        <w:t>sTTI6</w:t>
      </w:r>
      <w:r w:rsidRPr="003A6243">
        <w:rPr>
          <w:rFonts w:ascii="Arial" w:hAnsi="Arial" w:cs="Arial"/>
          <w:lang w:val="en-US"/>
        </w:rPr>
        <w:t xml:space="preserve"> for 2os.</w:t>
      </w:r>
    </w:p>
    <w:p w14:paraId="569FE672" w14:textId="04A9C4AA" w:rsidR="00671180" w:rsidRPr="003A6243" w:rsidRDefault="00671180" w:rsidP="00671180">
      <w:pPr>
        <w:pStyle w:val="ListParagraph"/>
        <w:numPr>
          <w:ilvl w:val="0"/>
          <w:numId w:val="20"/>
        </w:numPr>
        <w:ind w:leftChars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To provide some further</w:t>
      </w:r>
      <w:r w:rsidRPr="003A6243">
        <w:rPr>
          <w:rFonts w:ascii="Arial" w:hAnsi="Arial" w:cs="Arial"/>
          <w:lang w:val="en-US"/>
        </w:rPr>
        <w:t xml:space="preserve"> multiplexing </w:t>
      </w:r>
      <w:r>
        <w:rPr>
          <w:rFonts w:ascii="Arial" w:hAnsi="Arial" w:cs="Arial"/>
          <w:lang w:val="en-US"/>
        </w:rPr>
        <w:t xml:space="preserve">option among subframes for 7os, also </w:t>
      </w:r>
      <w:r w:rsidRPr="003A6243">
        <w:rPr>
          <w:rFonts w:ascii="Arial" w:hAnsi="Arial" w:cs="Arial"/>
          <w:u w:val="single"/>
          <w:lang w:val="en-US"/>
        </w:rPr>
        <w:t>sTTI</w:t>
      </w:r>
      <w:r>
        <w:rPr>
          <w:rFonts w:ascii="Arial" w:hAnsi="Arial" w:cs="Arial"/>
          <w:u w:val="single"/>
          <w:lang w:val="en-US"/>
        </w:rPr>
        <w:t>4</w:t>
      </w:r>
      <w:r>
        <w:rPr>
          <w:rFonts w:ascii="Arial" w:hAnsi="Arial" w:cs="Arial"/>
          <w:lang w:val="en-US"/>
        </w:rPr>
        <w:t xml:space="preserve"> should be supported</w:t>
      </w:r>
    </w:p>
    <w:p w14:paraId="6F9E1E02" w14:textId="690D26B9" w:rsidR="003A6243" w:rsidRPr="003A6243" w:rsidRDefault="003A6243" w:rsidP="00451C80">
      <w:pPr>
        <w:pStyle w:val="ListParagraph"/>
        <w:numPr>
          <w:ilvl w:val="0"/>
          <w:numId w:val="20"/>
        </w:numPr>
        <w:ind w:leftChars="0"/>
        <w:rPr>
          <w:rFonts w:ascii="Arial" w:hAnsi="Arial" w:cs="Arial"/>
          <w:lang w:val="en-US"/>
        </w:rPr>
      </w:pPr>
      <w:r w:rsidRPr="003A6243">
        <w:rPr>
          <w:rFonts w:ascii="Arial" w:hAnsi="Arial" w:cs="Arial"/>
          <w:lang w:val="en-US"/>
        </w:rPr>
        <w:t>The HARQ RTT with 2os sTTI will be at least 8 * 2os sTTI (or 12 * 2os sTTI subject to RAN1 discussion</w:t>
      </w:r>
      <w:r w:rsidR="00671180">
        <w:rPr>
          <w:rFonts w:ascii="Arial" w:hAnsi="Arial" w:cs="Arial"/>
          <w:lang w:val="en-US"/>
        </w:rPr>
        <w:t xml:space="preserve"> on processing times</w:t>
      </w:r>
      <w:r w:rsidRPr="003A6243">
        <w:rPr>
          <w:rFonts w:ascii="Arial" w:hAnsi="Arial" w:cs="Arial"/>
          <w:lang w:val="en-US"/>
        </w:rPr>
        <w:t xml:space="preserve">). Allowing an SPS configuration with HARQ process only, with SPS intervals aligned with subframes, due to the HARQ RTT, the SPS interval of </w:t>
      </w:r>
      <w:r w:rsidRPr="003A6243">
        <w:rPr>
          <w:rFonts w:ascii="Arial" w:hAnsi="Arial" w:cs="Arial"/>
          <w:u w:val="single"/>
          <w:lang w:val="en-US"/>
        </w:rPr>
        <w:t>sTTI12</w:t>
      </w:r>
      <w:r w:rsidRPr="003A6243">
        <w:rPr>
          <w:rFonts w:ascii="Arial" w:hAnsi="Arial" w:cs="Arial"/>
          <w:lang w:val="en-US"/>
        </w:rPr>
        <w:t xml:space="preserve"> should be supported. See also [2] for configuration options.</w:t>
      </w:r>
    </w:p>
    <w:p w14:paraId="24714F29" w14:textId="275A97BA" w:rsidR="003A6243" w:rsidRPr="003A6243" w:rsidRDefault="003A6243" w:rsidP="00451C80">
      <w:pPr>
        <w:pStyle w:val="ListParagraph"/>
        <w:numPr>
          <w:ilvl w:val="0"/>
          <w:numId w:val="20"/>
        </w:numPr>
        <w:ind w:leftChars="0"/>
        <w:rPr>
          <w:rFonts w:ascii="Arial" w:hAnsi="Arial" w:cs="Arial"/>
          <w:lang w:val="en-US"/>
        </w:rPr>
      </w:pPr>
      <w:r w:rsidRPr="003A6243">
        <w:rPr>
          <w:rFonts w:ascii="Arial" w:hAnsi="Arial" w:cs="Arial"/>
          <w:lang w:val="en-US"/>
        </w:rPr>
        <w:t xml:space="preserve">For VOIP, SPS values of 10ms, 20ms, 40ms are typically used. Therefore, for 7os sTTI, interval values of </w:t>
      </w:r>
      <w:r w:rsidRPr="003A6243">
        <w:rPr>
          <w:rFonts w:ascii="Arial" w:hAnsi="Arial" w:cs="Arial"/>
          <w:u w:val="single"/>
          <w:lang w:val="en-US"/>
        </w:rPr>
        <w:t>sTTI20</w:t>
      </w:r>
      <w:r w:rsidRPr="003A6243">
        <w:rPr>
          <w:rFonts w:ascii="Arial" w:hAnsi="Arial" w:cs="Arial"/>
          <w:lang w:val="en-US"/>
        </w:rPr>
        <w:t xml:space="preserve">, </w:t>
      </w:r>
      <w:r w:rsidRPr="003A6243">
        <w:rPr>
          <w:rFonts w:ascii="Arial" w:hAnsi="Arial" w:cs="Arial"/>
          <w:u w:val="single"/>
          <w:lang w:val="en-US"/>
        </w:rPr>
        <w:t>sTTI40</w:t>
      </w:r>
      <w:r w:rsidRPr="003A6243">
        <w:rPr>
          <w:rFonts w:ascii="Arial" w:hAnsi="Arial" w:cs="Arial"/>
          <w:lang w:val="en-US"/>
        </w:rPr>
        <w:t xml:space="preserve">, </w:t>
      </w:r>
      <w:r w:rsidRPr="003A6243">
        <w:rPr>
          <w:rFonts w:ascii="Arial" w:hAnsi="Arial" w:cs="Arial"/>
          <w:u w:val="single"/>
          <w:lang w:val="en-US"/>
        </w:rPr>
        <w:t>sTTI80</w:t>
      </w:r>
      <w:r w:rsidRPr="003A6243">
        <w:rPr>
          <w:rFonts w:ascii="Arial" w:hAnsi="Arial" w:cs="Arial"/>
          <w:lang w:val="en-US"/>
        </w:rPr>
        <w:t xml:space="preserve"> should be supported.</w:t>
      </w:r>
      <w:r w:rsidR="00671180">
        <w:rPr>
          <w:rFonts w:ascii="Arial" w:hAnsi="Arial" w:cs="Arial"/>
          <w:lang w:val="en-US"/>
        </w:rPr>
        <w:t xml:space="preserve"> For 2os sTTI, the additional values of </w:t>
      </w:r>
      <w:r w:rsidR="00671180" w:rsidRPr="00671180">
        <w:rPr>
          <w:rFonts w:ascii="Arial" w:hAnsi="Arial" w:cs="Arial"/>
          <w:u w:val="single"/>
          <w:lang w:val="en-US"/>
        </w:rPr>
        <w:t>sTTI60</w:t>
      </w:r>
      <w:r w:rsidR="00671180">
        <w:rPr>
          <w:rFonts w:ascii="Arial" w:hAnsi="Arial" w:cs="Arial"/>
          <w:lang w:val="en-US"/>
        </w:rPr>
        <w:t xml:space="preserve">, </w:t>
      </w:r>
      <w:r w:rsidR="00671180" w:rsidRPr="00671180">
        <w:rPr>
          <w:rFonts w:ascii="Arial" w:hAnsi="Arial" w:cs="Arial"/>
          <w:u w:val="single"/>
          <w:lang w:val="en-US"/>
        </w:rPr>
        <w:t>sTTI120</w:t>
      </w:r>
      <w:r w:rsidR="00671180">
        <w:rPr>
          <w:rFonts w:ascii="Arial" w:hAnsi="Arial" w:cs="Arial"/>
          <w:lang w:val="en-US"/>
        </w:rPr>
        <w:t xml:space="preserve"> and </w:t>
      </w:r>
      <w:r w:rsidR="00671180" w:rsidRPr="00671180">
        <w:rPr>
          <w:rFonts w:ascii="Arial" w:hAnsi="Arial" w:cs="Arial"/>
          <w:u w:val="single"/>
          <w:lang w:val="en-US"/>
        </w:rPr>
        <w:t>sTTI240</w:t>
      </w:r>
      <w:r w:rsidR="00671180">
        <w:rPr>
          <w:rFonts w:ascii="Arial" w:hAnsi="Arial" w:cs="Arial"/>
          <w:lang w:val="en-US"/>
        </w:rPr>
        <w:t xml:space="preserve"> should be supported for VOIP services.</w:t>
      </w:r>
    </w:p>
    <w:p w14:paraId="5BEC14E2" w14:textId="0AD581DB" w:rsidR="00C15417" w:rsidRDefault="00671180" w:rsidP="001D738D">
      <w:pPr>
        <w:rPr>
          <w:lang w:val="en-US" w:eastAsia="en-US"/>
        </w:rPr>
      </w:pPr>
      <w:r>
        <w:rPr>
          <w:lang w:val="en-US" w:eastAsia="en-US"/>
        </w:rPr>
        <w:t>With these values, b</w:t>
      </w:r>
      <w:r w:rsidR="00C15417">
        <w:rPr>
          <w:lang w:val="en-US" w:eastAsia="en-US"/>
        </w:rPr>
        <w:t xml:space="preserve">eside low latency use-cases, also VoIP like use-cases with larger intervals, but operating on sTTI can be supported. For the low latency use-cases, the fine granularity allows furthermore for multiplexing of various numbers of multiple short TTI users on the same frequency resources. </w:t>
      </w:r>
      <w:r>
        <w:rPr>
          <w:lang w:val="en-US" w:eastAsia="en-US"/>
        </w:rPr>
        <w:t>The same values should be supported for DL and UL. In summary, we propose:</w:t>
      </w:r>
    </w:p>
    <w:p w14:paraId="4C50D436" w14:textId="311BACD9" w:rsidR="00C15417" w:rsidRDefault="00671180" w:rsidP="00C15417">
      <w:pPr>
        <w:pStyle w:val="Proposal"/>
        <w:rPr>
          <w:lang w:val="en-US" w:eastAsia="en-US"/>
        </w:rPr>
      </w:pPr>
      <w:bookmarkStart w:id="1" w:name="_Toc494208904"/>
      <w:bookmarkStart w:id="2" w:name="_Toc494298121"/>
      <w:r>
        <w:rPr>
          <w:lang w:val="en-US" w:eastAsia="en-US"/>
        </w:rPr>
        <w:lastRenderedPageBreak/>
        <w:t xml:space="preserve">The following SPS interval values are supported in DL and UL: </w:t>
      </w:r>
      <w:r>
        <w:rPr>
          <w:lang w:val="en-US" w:eastAsia="en-US"/>
        </w:rPr>
        <w:br/>
        <w:t>sTTI1, sTTI2, sTTI4, sTTI6, sTTI12, sTTI20, sTTI40, sTTI60, sTTI80, sTTI120, sTTI240</w:t>
      </w:r>
      <w:bookmarkEnd w:id="1"/>
      <w:bookmarkEnd w:id="2"/>
    </w:p>
    <w:p w14:paraId="2042EBCE" w14:textId="4F3A284B" w:rsidR="00C15417" w:rsidRDefault="00C15417" w:rsidP="001D738D">
      <w:pPr>
        <w:rPr>
          <w:lang w:val="en-US" w:eastAsia="en-US"/>
        </w:rPr>
      </w:pPr>
      <w:r>
        <w:rPr>
          <w:lang w:val="en-US" w:eastAsia="en-US"/>
        </w:rPr>
        <w:t>For TDD,</w:t>
      </w:r>
      <w:r w:rsidR="00565A0B">
        <w:rPr>
          <w:lang w:val="en-US" w:eastAsia="en-US"/>
        </w:rPr>
        <w:t xml:space="preserve"> the SPS interval values for sTTI are listed as FFS in current CR [1]. F</w:t>
      </w:r>
      <w:r>
        <w:rPr>
          <w:lang w:val="en-US" w:eastAsia="en-US"/>
        </w:rPr>
        <w:t>or legacy SPS operation the following special behavior for some SPS interval values had been specified for LTE (cf. TS 36.331, on e.g. “</w:t>
      </w:r>
      <w:r w:rsidRPr="00C15417">
        <w:rPr>
          <w:lang w:val="en-US" w:eastAsia="en-US"/>
        </w:rPr>
        <w:t>semiPersistSchedInterval</w:t>
      </w:r>
      <w:r w:rsidR="00565A0B">
        <w:rPr>
          <w:lang w:val="en-US" w:eastAsia="en-US"/>
        </w:rPr>
        <w:t>U</w:t>
      </w:r>
      <w:r w:rsidRPr="00C15417">
        <w:rPr>
          <w:lang w:val="en-US" w:eastAsia="en-US"/>
        </w:rPr>
        <w:t>L</w:t>
      </w:r>
      <w:r>
        <w:rPr>
          <w:lang w:val="en-US" w:eastAsia="en-US"/>
        </w:rPr>
        <w:t>”):</w:t>
      </w:r>
    </w:p>
    <w:p w14:paraId="448661FB" w14:textId="77777777" w:rsidR="00565A0B" w:rsidRDefault="00565A0B" w:rsidP="00565A0B">
      <w:pPr>
        <w:ind w:left="567"/>
        <w:rPr>
          <w:i/>
          <w:lang w:eastAsia="en-GB"/>
        </w:rPr>
      </w:pPr>
      <w:r w:rsidRPr="00565A0B">
        <w:rPr>
          <w:i/>
          <w:lang w:eastAsia="en-GB"/>
        </w:rPr>
        <w:t>For TDD, when the configured Semi-persistent scheduling interval is greater than or equal to 10 sub-frames, the UE shall round this parameter down to the nearest integer (of 10 sub-frames), e.g. sf10 corresponds to 10 sub-frames, sf32 corresponds to 30 sub-frames, sf128 corresponds to 120 sub-frames</w:t>
      </w:r>
    </w:p>
    <w:p w14:paraId="7709F12F" w14:textId="0364BC66" w:rsidR="00565A0B" w:rsidRDefault="00C15417" w:rsidP="001634F4">
      <w:pPr>
        <w:rPr>
          <w:lang w:val="en-US" w:eastAsia="en-US"/>
        </w:rPr>
      </w:pPr>
      <w:r>
        <w:rPr>
          <w:lang w:val="en-US" w:eastAsia="en-US"/>
        </w:rPr>
        <w:t>For sTTI, TDD, i.e. FS2</w:t>
      </w:r>
      <w:r w:rsidR="00565A0B">
        <w:rPr>
          <w:lang w:val="en-US" w:eastAsia="en-US"/>
        </w:rPr>
        <w:t>,</w:t>
      </w:r>
      <w:r>
        <w:rPr>
          <w:lang w:val="en-US" w:eastAsia="en-US"/>
        </w:rPr>
        <w:t xml:space="preserve"> is supported for slot-based sTTI</w:t>
      </w:r>
      <w:r w:rsidR="003B7129">
        <w:rPr>
          <w:lang w:val="en-US" w:eastAsia="en-US"/>
        </w:rPr>
        <w:t xml:space="preserve"> (7os)</w:t>
      </w:r>
      <w:r>
        <w:rPr>
          <w:lang w:val="en-US" w:eastAsia="en-US"/>
        </w:rPr>
        <w:t xml:space="preserve"> only, and no new TDD configurations had been introduced, meaning that a former e.g. UL subframe within the TDD configuration of a frame consists now of two UL slots within the same TDD configuration.</w:t>
      </w:r>
      <w:r w:rsidR="00565A0B">
        <w:rPr>
          <w:lang w:val="en-US" w:eastAsia="en-US"/>
        </w:rPr>
        <w:t xml:space="preserve"> </w:t>
      </w:r>
      <w:r w:rsidR="00894B35">
        <w:rPr>
          <w:lang w:val="en-US" w:eastAsia="en-US"/>
        </w:rPr>
        <w:t>Given that no sTTI SPS values th</w:t>
      </w:r>
      <w:r w:rsidR="001634F4">
        <w:rPr>
          <w:lang w:val="en-US" w:eastAsia="en-US"/>
        </w:rPr>
        <w:t xml:space="preserve">at are higher but not multiples of 20 7os sTTI are going to supported, no special consideration for TDD is required. </w:t>
      </w:r>
    </w:p>
    <w:p w14:paraId="43527521" w14:textId="2A7218E4" w:rsidR="00565A0B" w:rsidRDefault="00565A0B" w:rsidP="001D738D">
      <w:pPr>
        <w:rPr>
          <w:lang w:val="en-US" w:eastAsia="en-US"/>
        </w:rPr>
      </w:pPr>
      <w:r>
        <w:rPr>
          <w:lang w:val="en-US" w:eastAsia="en-US"/>
        </w:rPr>
        <w:t>Furthermore, details on the asynchronous HARQ operation of sTTI on SPS were provided in [1], therefore the listed FFS on this issue can be considered closed.</w:t>
      </w:r>
    </w:p>
    <w:p w14:paraId="36B532E8" w14:textId="77777777" w:rsidR="00C01F33" w:rsidRPr="00CE0424" w:rsidRDefault="00C01F33" w:rsidP="00CE0424">
      <w:pPr>
        <w:pStyle w:val="Heading1"/>
      </w:pPr>
      <w:r w:rsidRPr="00CE0424">
        <w:t>Conclusion</w:t>
      </w:r>
      <w:r w:rsidR="00521FE6">
        <w:t>s</w:t>
      </w:r>
      <w:bookmarkStart w:id="3" w:name="_GoBack"/>
      <w:bookmarkEnd w:id="3"/>
    </w:p>
    <w:p w14:paraId="01190284" w14:textId="77777777" w:rsidR="004B212E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C1ED5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 w:rsidR="005B06D4">
        <w:rPr>
          <w:b/>
          <w:bCs/>
        </w:rPr>
        <w:instrText xml:space="preserve"> TOC \f \n \p " " \t "Proposal</w:instrText>
      </w:r>
      <w:r>
        <w:rPr>
          <w:b/>
          <w:bCs/>
        </w:rPr>
        <w:instrText xml:space="preserve">" </w:instrText>
      </w:r>
      <w:r>
        <w:rPr>
          <w:b/>
          <w:bCs/>
        </w:rPr>
        <w:fldChar w:fldCharType="separate"/>
      </w:r>
    </w:p>
    <w:p w14:paraId="37822A91" w14:textId="77777777" w:rsidR="004B212E" w:rsidRDefault="004B212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9E2606">
        <w:rPr>
          <w:lang w:eastAsia="en-US"/>
        </w:rP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9E2606">
        <w:rPr>
          <w:lang w:eastAsia="en-US"/>
        </w:rPr>
        <w:t>The following SPS interval values are supported in DL and UL:  sTTI1, sTTI2, sTTI4, sTTI6, sTTI12, sTTI20, sTTI40, sTTI60, sTTI80, sTTI120, sTTI240</w:t>
      </w:r>
    </w:p>
    <w:p w14:paraId="153F5C17" w14:textId="4EDF5AB0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60C09A88" w14:textId="27878F45" w:rsidR="00174A4F" w:rsidRDefault="00940176" w:rsidP="00940176">
      <w:pPr>
        <w:pStyle w:val="Heading1"/>
      </w:pPr>
      <w:bookmarkStart w:id="4" w:name="_In-sequence_SDU_delivery"/>
      <w:bookmarkEnd w:id="4"/>
      <w:r>
        <w:t>References</w:t>
      </w:r>
    </w:p>
    <w:p w14:paraId="169010F4" w14:textId="1573C672" w:rsidR="00940176" w:rsidRDefault="00884580" w:rsidP="00884580">
      <w:pPr>
        <w:pStyle w:val="Reference"/>
      </w:pPr>
      <w:r w:rsidRPr="00884580">
        <w:t>[99#34][LTE/sTTI] – SPS for sTTI (Huawei)</w:t>
      </w:r>
      <w:r>
        <w:t>, Email discussion outcome</w:t>
      </w:r>
    </w:p>
    <w:p w14:paraId="4110A2AE" w14:textId="4860494D" w:rsidR="003A6243" w:rsidRPr="00242688" w:rsidRDefault="00242688" w:rsidP="0058665C">
      <w:pPr>
        <w:pStyle w:val="Reference"/>
      </w:pPr>
      <w:r w:rsidRPr="00242688">
        <w:t>R2-1708607, SPS operation on sTTI, Ericsson, Huawei, WG2 #99, Berlin, Germany, 21st – 25th August 2017</w:t>
      </w:r>
    </w:p>
    <w:sectPr w:rsidR="003A6243" w:rsidRPr="0024268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7E99E" w14:textId="77777777" w:rsidR="00EC279C" w:rsidRDefault="00EC279C">
      <w:r>
        <w:separator/>
      </w:r>
    </w:p>
  </w:endnote>
  <w:endnote w:type="continuationSeparator" w:id="0">
    <w:p w14:paraId="2E0A3A7A" w14:textId="77777777" w:rsidR="00EC279C" w:rsidRDefault="00EC2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99CDE" w14:textId="77777777" w:rsidR="002004F2" w:rsidRDefault="00200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D9E74" w14:textId="77777777" w:rsidR="002004F2" w:rsidRDefault="00200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8F77E" w14:textId="77777777" w:rsidR="002004F2" w:rsidRDefault="00200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BA226" w14:textId="77777777" w:rsidR="00EC279C" w:rsidRDefault="00EC279C">
      <w:r>
        <w:separator/>
      </w:r>
    </w:p>
  </w:footnote>
  <w:footnote w:type="continuationSeparator" w:id="0">
    <w:p w14:paraId="15B84B92" w14:textId="77777777" w:rsidR="00EC279C" w:rsidRDefault="00EC2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A4F04" w14:textId="77777777" w:rsidR="002004F2" w:rsidRDefault="002004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E2DD8" w14:textId="77777777" w:rsidR="002004F2" w:rsidRDefault="00200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2C09B" w14:textId="77777777" w:rsidR="002004F2" w:rsidRDefault="002004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13C6F3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4A2D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AFAD0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32531CE"/>
    <w:multiLevelType w:val="hybridMultilevel"/>
    <w:tmpl w:val="E18094D0"/>
    <w:lvl w:ilvl="0" w:tplc="F2B83B1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CA18F6"/>
    <w:multiLevelType w:val="hybridMultilevel"/>
    <w:tmpl w:val="523C6040"/>
    <w:lvl w:ilvl="0" w:tplc="705A99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9835B6D"/>
    <w:multiLevelType w:val="hybridMultilevel"/>
    <w:tmpl w:val="0EBA41A6"/>
    <w:lvl w:ilvl="0" w:tplc="4518125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7"/>
  </w:num>
  <w:num w:numId="16">
    <w:abstractNumId w:val="6"/>
  </w:num>
  <w:num w:numId="17">
    <w:abstractNumId w:val="18"/>
  </w:num>
  <w:num w:numId="18">
    <w:abstractNumId w:val="19"/>
  </w:num>
  <w:num w:numId="19">
    <w:abstractNumId w:val="5"/>
  </w:num>
  <w:num w:numId="2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5939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34F4"/>
    <w:rsid w:val="001659C1"/>
    <w:rsid w:val="00173A8E"/>
    <w:rsid w:val="00174A4F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4CF"/>
    <w:rsid w:val="001C3D2A"/>
    <w:rsid w:val="001D51BA"/>
    <w:rsid w:val="001D6342"/>
    <w:rsid w:val="001D6D53"/>
    <w:rsid w:val="001D738D"/>
    <w:rsid w:val="001E58E2"/>
    <w:rsid w:val="001E7AED"/>
    <w:rsid w:val="001F3916"/>
    <w:rsid w:val="001F54C5"/>
    <w:rsid w:val="001F662C"/>
    <w:rsid w:val="001F7074"/>
    <w:rsid w:val="00200490"/>
    <w:rsid w:val="002004F2"/>
    <w:rsid w:val="0020162D"/>
    <w:rsid w:val="00201F3A"/>
    <w:rsid w:val="00203F96"/>
    <w:rsid w:val="002069B2"/>
    <w:rsid w:val="00207FA3"/>
    <w:rsid w:val="00214DA8"/>
    <w:rsid w:val="00215423"/>
    <w:rsid w:val="002154A7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2688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77B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1867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2F42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86D0F"/>
    <w:rsid w:val="003939FF"/>
    <w:rsid w:val="003A2223"/>
    <w:rsid w:val="003A2A0F"/>
    <w:rsid w:val="003A45A1"/>
    <w:rsid w:val="003A5B0A"/>
    <w:rsid w:val="003A6243"/>
    <w:rsid w:val="003A6BAC"/>
    <w:rsid w:val="003A7EF3"/>
    <w:rsid w:val="003B159C"/>
    <w:rsid w:val="003B1828"/>
    <w:rsid w:val="003B369F"/>
    <w:rsid w:val="003B36A3"/>
    <w:rsid w:val="003B460B"/>
    <w:rsid w:val="003B7129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757"/>
    <w:rsid w:val="00402E2B"/>
    <w:rsid w:val="0040512B"/>
    <w:rsid w:val="00405CA5"/>
    <w:rsid w:val="00407CD3"/>
    <w:rsid w:val="00407EE1"/>
    <w:rsid w:val="00410134"/>
    <w:rsid w:val="00410B72"/>
    <w:rsid w:val="00410F18"/>
    <w:rsid w:val="0041263E"/>
    <w:rsid w:val="00413AAC"/>
    <w:rsid w:val="00417F6C"/>
    <w:rsid w:val="00421105"/>
    <w:rsid w:val="004242F4"/>
    <w:rsid w:val="00427248"/>
    <w:rsid w:val="00437447"/>
    <w:rsid w:val="00441A92"/>
    <w:rsid w:val="00444F56"/>
    <w:rsid w:val="00446488"/>
    <w:rsid w:val="004517AA"/>
    <w:rsid w:val="00451C80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212E"/>
    <w:rsid w:val="004B7C0C"/>
    <w:rsid w:val="004C2DB9"/>
    <w:rsid w:val="004C3898"/>
    <w:rsid w:val="004D36B1"/>
    <w:rsid w:val="004D638A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1FE6"/>
    <w:rsid w:val="00534B59"/>
    <w:rsid w:val="00536759"/>
    <w:rsid w:val="00537C62"/>
    <w:rsid w:val="00546970"/>
    <w:rsid w:val="005527FE"/>
    <w:rsid w:val="00554E19"/>
    <w:rsid w:val="0056121F"/>
    <w:rsid w:val="00565A0B"/>
    <w:rsid w:val="005660F3"/>
    <w:rsid w:val="00572505"/>
    <w:rsid w:val="00582809"/>
    <w:rsid w:val="00583F06"/>
    <w:rsid w:val="0058798C"/>
    <w:rsid w:val="005900FA"/>
    <w:rsid w:val="005935A4"/>
    <w:rsid w:val="005948C2"/>
    <w:rsid w:val="00594BB7"/>
    <w:rsid w:val="00595DCA"/>
    <w:rsid w:val="00595F11"/>
    <w:rsid w:val="0059779B"/>
    <w:rsid w:val="005A209A"/>
    <w:rsid w:val="005A662D"/>
    <w:rsid w:val="005B06D4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5E98"/>
    <w:rsid w:val="00620A71"/>
    <w:rsid w:val="00620D80"/>
    <w:rsid w:val="006234A6"/>
    <w:rsid w:val="00630001"/>
    <w:rsid w:val="006311B3"/>
    <w:rsid w:val="00631CA0"/>
    <w:rsid w:val="0063284C"/>
    <w:rsid w:val="0063365D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1B3"/>
    <w:rsid w:val="00655733"/>
    <w:rsid w:val="00655ACD"/>
    <w:rsid w:val="00656A92"/>
    <w:rsid w:val="00656DDE"/>
    <w:rsid w:val="0066011D"/>
    <w:rsid w:val="006607C0"/>
    <w:rsid w:val="006613A6"/>
    <w:rsid w:val="00661D5B"/>
    <w:rsid w:val="006627A2"/>
    <w:rsid w:val="006634E6"/>
    <w:rsid w:val="006655EE"/>
    <w:rsid w:val="00667EE7"/>
    <w:rsid w:val="00670922"/>
    <w:rsid w:val="00670BE1"/>
    <w:rsid w:val="00671180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4C4"/>
    <w:rsid w:val="00694FE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C17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093F"/>
    <w:rsid w:val="007119FD"/>
    <w:rsid w:val="00712287"/>
    <w:rsid w:val="00712772"/>
    <w:rsid w:val="007148D3"/>
    <w:rsid w:val="00715B9A"/>
    <w:rsid w:val="00726EA6"/>
    <w:rsid w:val="00727208"/>
    <w:rsid w:val="00727680"/>
    <w:rsid w:val="0073204F"/>
    <w:rsid w:val="007348B1"/>
    <w:rsid w:val="007362A6"/>
    <w:rsid w:val="00736D7D"/>
    <w:rsid w:val="00740E58"/>
    <w:rsid w:val="007445A0"/>
    <w:rsid w:val="0074524B"/>
    <w:rsid w:val="00747D8B"/>
    <w:rsid w:val="00751228"/>
    <w:rsid w:val="00751FE3"/>
    <w:rsid w:val="007571E1"/>
    <w:rsid w:val="007604B2"/>
    <w:rsid w:val="00765281"/>
    <w:rsid w:val="00766BAD"/>
    <w:rsid w:val="007730BD"/>
    <w:rsid w:val="007755F2"/>
    <w:rsid w:val="00776971"/>
    <w:rsid w:val="00776E8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1ED5"/>
    <w:rsid w:val="007C3D18"/>
    <w:rsid w:val="007C60BF"/>
    <w:rsid w:val="007C6A07"/>
    <w:rsid w:val="007C75A1"/>
    <w:rsid w:val="007C77A5"/>
    <w:rsid w:val="007D04E5"/>
    <w:rsid w:val="007D5901"/>
    <w:rsid w:val="007D7526"/>
    <w:rsid w:val="007E031E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B4D"/>
    <w:rsid w:val="00827D6F"/>
    <w:rsid w:val="008376AC"/>
    <w:rsid w:val="0084124A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580"/>
    <w:rsid w:val="00887824"/>
    <w:rsid w:val="00894A88"/>
    <w:rsid w:val="00894B35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09CF"/>
    <w:rsid w:val="00930C80"/>
    <w:rsid w:val="00931BD9"/>
    <w:rsid w:val="00934FC4"/>
    <w:rsid w:val="009368F3"/>
    <w:rsid w:val="00940176"/>
    <w:rsid w:val="00941636"/>
    <w:rsid w:val="00943742"/>
    <w:rsid w:val="00945C05"/>
    <w:rsid w:val="00946945"/>
    <w:rsid w:val="00947713"/>
    <w:rsid w:val="00950DE7"/>
    <w:rsid w:val="00951A88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61F"/>
    <w:rsid w:val="00A048A8"/>
    <w:rsid w:val="00A04F49"/>
    <w:rsid w:val="00A1238E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3DEF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C2B"/>
    <w:rsid w:val="00AC007F"/>
    <w:rsid w:val="00AC2ECD"/>
    <w:rsid w:val="00AC3119"/>
    <w:rsid w:val="00AC49FB"/>
    <w:rsid w:val="00AC5A10"/>
    <w:rsid w:val="00AD0AA3"/>
    <w:rsid w:val="00AD3F94"/>
    <w:rsid w:val="00AD4A5A"/>
    <w:rsid w:val="00AE1E7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80C"/>
    <w:rsid w:val="00B157F9"/>
    <w:rsid w:val="00B20256"/>
    <w:rsid w:val="00B20D09"/>
    <w:rsid w:val="00B2763F"/>
    <w:rsid w:val="00B27AAC"/>
    <w:rsid w:val="00B30929"/>
    <w:rsid w:val="00B372AA"/>
    <w:rsid w:val="00B402E2"/>
    <w:rsid w:val="00B40445"/>
    <w:rsid w:val="00B41888"/>
    <w:rsid w:val="00B45A52"/>
    <w:rsid w:val="00B46175"/>
    <w:rsid w:val="00B6188F"/>
    <w:rsid w:val="00B664C7"/>
    <w:rsid w:val="00B739F6"/>
    <w:rsid w:val="00B77A2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528"/>
    <w:rsid w:val="00C05706"/>
    <w:rsid w:val="00C07377"/>
    <w:rsid w:val="00C10478"/>
    <w:rsid w:val="00C12107"/>
    <w:rsid w:val="00C14D4B"/>
    <w:rsid w:val="00C15417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2296"/>
    <w:rsid w:val="00C92A30"/>
    <w:rsid w:val="00C93C4B"/>
    <w:rsid w:val="00C944AB"/>
    <w:rsid w:val="00C95B40"/>
    <w:rsid w:val="00C97E18"/>
    <w:rsid w:val="00CA1ED8"/>
    <w:rsid w:val="00CA248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52C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7C4"/>
    <w:rsid w:val="00D40B33"/>
    <w:rsid w:val="00D4318F"/>
    <w:rsid w:val="00D438BF"/>
    <w:rsid w:val="00D440F8"/>
    <w:rsid w:val="00D50F97"/>
    <w:rsid w:val="00D546FF"/>
    <w:rsid w:val="00D55AD5"/>
    <w:rsid w:val="00D575C7"/>
    <w:rsid w:val="00D576CA"/>
    <w:rsid w:val="00D61AF5"/>
    <w:rsid w:val="00D652B5"/>
    <w:rsid w:val="00D66155"/>
    <w:rsid w:val="00D708B0"/>
    <w:rsid w:val="00D77B1D"/>
    <w:rsid w:val="00D8021F"/>
    <w:rsid w:val="00D80383"/>
    <w:rsid w:val="00D81528"/>
    <w:rsid w:val="00D823C6"/>
    <w:rsid w:val="00D85897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23B"/>
    <w:rsid w:val="00E17FA2"/>
    <w:rsid w:val="00E22330"/>
    <w:rsid w:val="00E2672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888"/>
    <w:rsid w:val="00E446F1"/>
    <w:rsid w:val="00E4543C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385C"/>
    <w:rsid w:val="00EA7A41"/>
    <w:rsid w:val="00EB077B"/>
    <w:rsid w:val="00EB4EA2"/>
    <w:rsid w:val="00EC279C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8FC"/>
    <w:rsid w:val="00F15FA5"/>
    <w:rsid w:val="00F209B7"/>
    <w:rsid w:val="00F217B1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292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semiHidden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link w:val="TALCar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Zchn">
    <w:name w:val="B1 Zchn"/>
    <w:link w:val="B1"/>
    <w:locked/>
    <w:rsid w:val="00174A4F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174A4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174A4F"/>
    <w:rPr>
      <w:rFonts w:ascii="Arial" w:hAnsi="Arial"/>
      <w:lang w:val="en-GB"/>
    </w:rPr>
  </w:style>
  <w:style w:type="character" w:customStyle="1" w:styleId="TALCar">
    <w:name w:val="TAL Car"/>
    <w:basedOn w:val="DefaultParagraphFont"/>
    <w:link w:val="TAL"/>
    <w:locked/>
    <w:rsid w:val="00C92296"/>
    <w:rPr>
      <w:rFonts w:ascii="Arial" w:hAnsi="Arial"/>
      <w:sz w:val="18"/>
      <w:lang w:val="en-GB"/>
    </w:rPr>
  </w:style>
  <w:style w:type="paragraph" w:customStyle="1" w:styleId="PL">
    <w:name w:val="PL"/>
    <w:link w:val="PLChar"/>
    <w:rsid w:val="00D85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/>
    </w:rPr>
  </w:style>
  <w:style w:type="character" w:customStyle="1" w:styleId="PLChar">
    <w:name w:val="PL Char"/>
    <w:link w:val="PL"/>
    <w:rsid w:val="00D85897"/>
    <w:rPr>
      <w:rFonts w:ascii="Courier New" w:eastAsia="SimSun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7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9bis_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5NUHHDQN7SK2-1-181323</_dlc_DocId>
    <TaxCatchAll xmlns="08b2df90-05d3-4030-90d4-c9feeb4a1cd9">
      <Value>2</Value>
      <Value>1</Value>
    </TaxCatchAll>
    <_dlc_DocIdUrl xmlns="08b2df90-05d3-4030-90d4-c9feeb4a1cd9">
      <Url>https://ericoll.internal.ericsson.com/sites/star/_layouts/DocIdRedir.aspx?ID=5NUHHDQN7SK2-1-181323</Url>
      <Description>5NUHHDQN7SK2-1-181323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/>
</file>

<file path=customXml/itemProps2.xml><?xml version="1.0" encoding="utf-8"?>
<ds:datastoreItem xmlns:ds="http://schemas.openxmlformats.org/officeDocument/2006/customXml" ds:itemID="{BDD2B73B-1135-4A1E-8286-D27E227BC5FE}"/>
</file>

<file path=customXml/itemProps3.xml><?xml version="1.0" encoding="utf-8"?>
<ds:datastoreItem xmlns:ds="http://schemas.openxmlformats.org/officeDocument/2006/customXml" ds:itemID="{D05DC362-5881-4165-BCB8-4032538D8458}"/>
</file>

<file path=customXml/itemProps4.xml><?xml version="1.0" encoding="utf-8"?>
<ds:datastoreItem xmlns:ds="http://schemas.openxmlformats.org/officeDocument/2006/customXml" ds:itemID="{6505618F-9EDA-4517-8B96-05CA4AD7D75B}"/>
</file>

<file path=customXml/itemProps5.xml><?xml version="1.0" encoding="utf-8"?>
<ds:datastoreItem xmlns:ds="http://schemas.openxmlformats.org/officeDocument/2006/customXml" ds:itemID="{9960C3DE-7100-491E-A6E9-E3549D90182E}"/>
</file>

<file path=customXml/itemProps6.xml><?xml version="1.0" encoding="utf-8"?>
<ds:datastoreItem xmlns:ds="http://schemas.openxmlformats.org/officeDocument/2006/customXml" ds:itemID="{DFBEDF86-A746-4759-86E4-3DE2AFDE6AC7}"/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2</Pages>
  <Words>675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39</cp:revision>
  <dcterms:created xsi:type="dcterms:W3CDTF">2017-09-05T13:08:00Z</dcterms:created>
  <dcterms:modified xsi:type="dcterms:W3CDTF">2017-09-27T15:53:00Z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e6b42b5b-ca69-4c96-9927-b36ecea33acf</vt:lpwstr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